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04" w:rsidRDefault="00A46204" w:rsidP="000A663A"/>
    <w:p w:rsidR="00A46204" w:rsidRDefault="00A46204" w:rsidP="00A462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701">
        <w:rPr>
          <w:rFonts w:ascii="Times New Roman" w:hAnsi="Times New Roman" w:cs="Times New Roman"/>
          <w:b/>
          <w:sz w:val="32"/>
          <w:szCs w:val="32"/>
        </w:rPr>
        <w:t>Antropologia  wsi  (</w:t>
      </w:r>
      <w:r w:rsidR="0012543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03800">
        <w:rPr>
          <w:rFonts w:ascii="Times New Roman" w:hAnsi="Times New Roman" w:cs="Times New Roman"/>
          <w:b/>
          <w:sz w:val="32"/>
          <w:szCs w:val="32"/>
        </w:rPr>
        <w:t xml:space="preserve"> SL</w:t>
      </w:r>
      <w:r w:rsidRPr="00543701">
        <w:rPr>
          <w:rFonts w:ascii="Times New Roman" w:hAnsi="Times New Roman" w:cs="Times New Roman"/>
          <w:b/>
          <w:sz w:val="32"/>
          <w:szCs w:val="32"/>
        </w:rPr>
        <w:t>)</w:t>
      </w:r>
    </w:p>
    <w:p w:rsidR="00543701" w:rsidRPr="00543701" w:rsidRDefault="00543701" w:rsidP="00A462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204" w:rsidRPr="00903FEC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hab. Prof.UG ANNA KWASNIEWSKA</w:t>
      </w:r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6064E3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przedmiotu:</w:t>
      </w:r>
      <w:r w:rsidR="0054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obowiązkowy</w:t>
      </w:r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204" w:rsidRPr="00744677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A46204" w:rsidRPr="00903FEC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pisemny, </w:t>
      </w:r>
      <w:r w:rsidRPr="00A46204">
        <w:rPr>
          <w:rFonts w:ascii="Times New Roman" w:hAnsi="Times New Roman" w:cs="Times New Roman"/>
          <w:sz w:val="24"/>
          <w:szCs w:val="24"/>
        </w:rPr>
        <w:t xml:space="preserve"> egzamin pisemny (dłuższa wypowiedź pisemna</w:t>
      </w:r>
      <w:r w:rsidR="00540041">
        <w:rPr>
          <w:rFonts w:ascii="Times New Roman" w:hAnsi="Times New Roman" w:cs="Times New Roman"/>
          <w:sz w:val="24"/>
          <w:szCs w:val="24"/>
        </w:rPr>
        <w:t>)</w:t>
      </w:r>
      <w:r w:rsidR="00A85805">
        <w:rPr>
          <w:rFonts w:ascii="Times New Roman" w:hAnsi="Times New Roman" w:cs="Times New Roman"/>
          <w:sz w:val="24"/>
          <w:szCs w:val="24"/>
        </w:rPr>
        <w:t>, obecność</w:t>
      </w:r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928977"/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bookmarkEnd w:id="0"/>
    <w:p w:rsidR="00540041" w:rsidRDefault="00540041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41" w:rsidRDefault="00540041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41" w:rsidRDefault="00540041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  <w:gridCol w:w="1739"/>
      </w:tblGrid>
      <w:tr w:rsidR="00403800" w:rsidRPr="001E4693" w:rsidTr="00474E95">
        <w:tc>
          <w:tcPr>
            <w:tcW w:w="1801" w:type="dxa"/>
            <w:vAlign w:val="center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403800" w:rsidRPr="001E4693" w:rsidRDefault="00403800" w:rsidP="00686CF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dłuższa wypowiedź  pisemna</w:t>
            </w:r>
          </w:p>
        </w:tc>
        <w:tc>
          <w:tcPr>
            <w:tcW w:w="1739" w:type="dxa"/>
          </w:tcPr>
          <w:p w:rsidR="00403800" w:rsidRDefault="00403800" w:rsidP="0040380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403800" w:rsidRDefault="00403800" w:rsidP="0040380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495184" w:rsidRPr="001E4693" w:rsidTr="00EE4231">
        <w:tc>
          <w:tcPr>
            <w:tcW w:w="7041" w:type="dxa"/>
            <w:gridSpan w:val="4"/>
            <w:vAlign w:val="center"/>
          </w:tcPr>
          <w:p w:rsidR="00495184" w:rsidRDefault="0049518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403800" w:rsidRPr="001E4693" w:rsidTr="00474E9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403800" w:rsidRPr="001E4693" w:rsidRDefault="00403800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K_W13</w:t>
            </w:r>
          </w:p>
        </w:tc>
        <w:tc>
          <w:tcPr>
            <w:tcW w:w="1762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95184" w:rsidRPr="001E4693" w:rsidTr="0028768E">
        <w:trPr>
          <w:trHeight w:val="264"/>
        </w:trPr>
        <w:tc>
          <w:tcPr>
            <w:tcW w:w="7041" w:type="dxa"/>
            <w:gridSpan w:val="4"/>
          </w:tcPr>
          <w:p w:rsidR="00495184" w:rsidRDefault="0049518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  <w:bookmarkStart w:id="1" w:name="_GoBack"/>
            <w:bookmarkEnd w:id="1"/>
          </w:p>
        </w:tc>
      </w:tr>
      <w:tr w:rsidR="00403800" w:rsidRPr="001E4693" w:rsidTr="00474E95">
        <w:tc>
          <w:tcPr>
            <w:tcW w:w="1801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62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>K_U0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95184" w:rsidRPr="001E4693" w:rsidTr="006674DF">
        <w:tc>
          <w:tcPr>
            <w:tcW w:w="7041" w:type="dxa"/>
            <w:gridSpan w:val="4"/>
          </w:tcPr>
          <w:p w:rsidR="00495184" w:rsidRDefault="0049518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  <w:r>
              <w:t xml:space="preserve"> </w:t>
            </w:r>
            <w:r w:rsidRPr="008B5EA3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762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Pr="001E4693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03800" w:rsidRPr="001E4693" w:rsidTr="00474E95">
        <w:tc>
          <w:tcPr>
            <w:tcW w:w="1801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 xml:space="preserve">  K_K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03800" w:rsidRDefault="00403800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A46204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04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04" w:rsidRPr="00903FEC" w:rsidRDefault="00A46204" w:rsidP="00A46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540041" w:rsidRPr="00540041" w:rsidRDefault="00540041" w:rsidP="0054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hAnsi="Times New Roman" w:cs="Times New Roman"/>
          <w:sz w:val="24"/>
          <w:szCs w:val="24"/>
        </w:rPr>
        <w:t>Celem wykładów jest wskazanie specyfiki kulturowej i historycznego zakorzenienia współczesnych zjawisk społeczno-kulturowych oraz</w:t>
      </w:r>
    </w:p>
    <w:p w:rsidR="00A46204" w:rsidRPr="00903FEC" w:rsidRDefault="00540041" w:rsidP="0054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hAnsi="Times New Roman" w:cs="Times New Roman"/>
          <w:sz w:val="24"/>
          <w:szCs w:val="24"/>
        </w:rPr>
        <w:t>ekonomicznych na wsi</w:t>
      </w:r>
    </w:p>
    <w:p w:rsidR="00A46204" w:rsidRPr="00903FEC" w:rsidRDefault="00A46204" w:rsidP="00A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204" w:rsidRDefault="00A46204" w:rsidP="00540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540041" w:rsidRDefault="00540041" w:rsidP="0054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41">
        <w:rPr>
          <w:rFonts w:ascii="Times New Roman" w:hAnsi="Times New Roman" w:cs="Times New Roman"/>
          <w:sz w:val="24"/>
          <w:szCs w:val="24"/>
        </w:rPr>
        <w:t>Wieś i chłopi – problemy definicji; struktura społeczno-ekonomiczna wsi i jej przemiany, wieś jako miejsce i styl życia; „kompleks chłopski” i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041">
        <w:rPr>
          <w:rFonts w:ascii="Times New Roman" w:hAnsi="Times New Roman" w:cs="Times New Roman"/>
          <w:sz w:val="24"/>
          <w:szCs w:val="24"/>
        </w:rPr>
        <w:t>konsekwencje; rodzina wiejska; kultura ludowa i jej mitologizacja; „swoi” i „obcy”; tradycja – bogactwo czy problem? kapitał społeczny wsi;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041">
        <w:rPr>
          <w:rFonts w:ascii="Times New Roman" w:hAnsi="Times New Roman" w:cs="Times New Roman"/>
          <w:sz w:val="24"/>
          <w:szCs w:val="24"/>
        </w:rPr>
        <w:t>współczesna kultura wsi – między folklorem a popkulturą</w:t>
      </w:r>
      <w:r w:rsidR="008B5EA3">
        <w:rPr>
          <w:rFonts w:ascii="Times New Roman" w:hAnsi="Times New Roman" w:cs="Times New Roman"/>
          <w:sz w:val="24"/>
          <w:szCs w:val="24"/>
        </w:rPr>
        <w:t>.</w:t>
      </w:r>
    </w:p>
    <w:p w:rsidR="008B5EA3" w:rsidRDefault="008B5EA3" w:rsidP="0054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041" w:rsidRPr="00543701" w:rsidRDefault="00540041" w:rsidP="00540041">
      <w:pPr>
        <w:rPr>
          <w:rFonts w:ascii="Times New Roman" w:hAnsi="Times New Roman" w:cs="Times New Roman"/>
          <w:b/>
          <w:sz w:val="24"/>
          <w:szCs w:val="24"/>
        </w:rPr>
      </w:pPr>
      <w:r w:rsidRPr="00543701">
        <w:rPr>
          <w:rFonts w:ascii="Times New Roman" w:hAnsi="Times New Roman" w:cs="Times New Roman"/>
          <w:b/>
          <w:sz w:val="24"/>
          <w:szCs w:val="24"/>
        </w:rPr>
        <w:t xml:space="preserve"> Literatura wymagana do zdania egzaminu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EA3">
        <w:rPr>
          <w:rFonts w:ascii="Times New Roman" w:hAnsi="Times New Roman" w:cs="Times New Roman"/>
          <w:sz w:val="24"/>
          <w:szCs w:val="24"/>
        </w:rPr>
        <w:t>Bukraba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–Rylska, I., Socjologia wsi polskiej, PWN, Warszawa 2008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>Burszta J., Chłopskie źródła kultury, LSW, Warszawa 1985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>L. Stomma, Antropologia kultury wsi polskiej XIX w., Warszawa 1986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EA3">
        <w:rPr>
          <w:rFonts w:ascii="Times New Roman" w:hAnsi="Times New Roman" w:cs="Times New Roman"/>
          <w:sz w:val="24"/>
          <w:szCs w:val="24"/>
        </w:rPr>
        <w:t>Robotycki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Cz., Węglarz S., Chłop potęga jest i basta jest u basta. O mityzacji kultury ludowej w nauce, „Polska Sztuka Ludowa’, 1983, nr 1-2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lastRenderedPageBreak/>
        <w:t xml:space="preserve">Stan i zróżnicowanie kultury wsi i małych miast w Polsce. Kanon i rozproszenie,, red. I.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Bukraba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–Rylska, W.J. Burszta, Narodowe Centrum kultury,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>Warszawa 2011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</w:p>
    <w:p w:rsidR="00540041" w:rsidRPr="00543701" w:rsidRDefault="00540041" w:rsidP="00540041">
      <w:pPr>
        <w:rPr>
          <w:rFonts w:ascii="Times New Roman" w:hAnsi="Times New Roman" w:cs="Times New Roman"/>
          <w:b/>
          <w:sz w:val="24"/>
          <w:szCs w:val="24"/>
        </w:rPr>
      </w:pPr>
      <w:r w:rsidRPr="00543701">
        <w:rPr>
          <w:rFonts w:ascii="Times New Roman" w:hAnsi="Times New Roman" w:cs="Times New Roman"/>
          <w:b/>
          <w:sz w:val="24"/>
          <w:szCs w:val="24"/>
        </w:rPr>
        <w:t xml:space="preserve"> Literatura uzupełniająca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EA3">
        <w:rPr>
          <w:rFonts w:ascii="Times New Roman" w:hAnsi="Times New Roman" w:cs="Times New Roman"/>
          <w:sz w:val="24"/>
          <w:szCs w:val="24"/>
        </w:rPr>
        <w:t>Bukraba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I</w:t>
      </w:r>
      <w:r w:rsidRPr="00DE49EC">
        <w:rPr>
          <w:rFonts w:ascii="Times New Roman" w:hAnsi="Times New Roman" w:cs="Times New Roman"/>
          <w:i/>
          <w:sz w:val="24"/>
          <w:szCs w:val="24"/>
        </w:rPr>
        <w:t>., Kultura ludowa na co dzień</w:t>
      </w:r>
      <w:r w:rsidRPr="008B5EA3">
        <w:rPr>
          <w:rFonts w:ascii="Times New Roman" w:hAnsi="Times New Roman" w:cs="Times New Roman"/>
          <w:sz w:val="24"/>
          <w:szCs w:val="24"/>
        </w:rPr>
        <w:t>, Instytut Kultury, Warszawa 1990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 xml:space="preserve">Burszta J., </w:t>
      </w:r>
      <w:r w:rsidRPr="00DE49EC">
        <w:rPr>
          <w:rFonts w:ascii="Times New Roman" w:hAnsi="Times New Roman" w:cs="Times New Roman"/>
          <w:i/>
          <w:sz w:val="24"/>
          <w:szCs w:val="24"/>
        </w:rPr>
        <w:t>Kultura ludowa- kultura narodowa, Szkice i rozprawy</w:t>
      </w:r>
      <w:r w:rsidRPr="008B5EA3">
        <w:rPr>
          <w:rFonts w:ascii="Times New Roman" w:hAnsi="Times New Roman" w:cs="Times New Roman"/>
          <w:sz w:val="24"/>
          <w:szCs w:val="24"/>
        </w:rPr>
        <w:t>, LSW, Warszawa 1985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 xml:space="preserve">Bystroń J.S., </w:t>
      </w:r>
      <w:r w:rsidRPr="00DE49EC">
        <w:rPr>
          <w:rFonts w:ascii="Times New Roman" w:hAnsi="Times New Roman" w:cs="Times New Roman"/>
          <w:i/>
          <w:sz w:val="24"/>
          <w:szCs w:val="24"/>
        </w:rPr>
        <w:t>Tematy, które mi odradzano. Pisma etnograficzne rozproszone,</w:t>
      </w:r>
      <w:r w:rsidRPr="008B5EA3">
        <w:rPr>
          <w:rFonts w:ascii="Times New Roman" w:hAnsi="Times New Roman" w:cs="Times New Roman"/>
          <w:sz w:val="24"/>
          <w:szCs w:val="24"/>
        </w:rPr>
        <w:t xml:space="preserve"> PIW, Warszawa 1980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i/>
          <w:sz w:val="24"/>
          <w:szCs w:val="24"/>
        </w:rPr>
        <w:t>Etnografia Polski. Przemiany kultury ludowej,</w:t>
      </w:r>
      <w:r w:rsidRPr="008B5EA3">
        <w:rPr>
          <w:rFonts w:ascii="Times New Roman" w:hAnsi="Times New Roman" w:cs="Times New Roman"/>
          <w:sz w:val="24"/>
          <w:szCs w:val="24"/>
        </w:rPr>
        <w:t xml:space="preserve"> t. I. red. M.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Bierncka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B.Kopczyńska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-Jaworska, A. Kutrzeba-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Pojnarowa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, W. Paprocka,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Ossolineum,Wrocław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- Warszawa- Kraków-Gdańsk, 1976; t. II, red. M. Biernacka,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M.Frankowska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, W. Paprocka, Ossolineum, Wrocław- Warszawa-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KrakówGdańsk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- Łódź 1981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i/>
          <w:sz w:val="24"/>
          <w:szCs w:val="24"/>
        </w:rPr>
        <w:t>Kulturowy wymiar przemian społecznych</w:t>
      </w:r>
      <w:r w:rsidRPr="008B5EA3">
        <w:rPr>
          <w:rFonts w:ascii="Times New Roman" w:hAnsi="Times New Roman" w:cs="Times New Roman"/>
          <w:sz w:val="24"/>
          <w:szCs w:val="24"/>
        </w:rPr>
        <w:t xml:space="preserve">, Jawłowska A.,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Kempny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M, Tarkowska E.,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IFiS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PAN, Warszawa 1993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 xml:space="preserve">Markowska D., </w:t>
      </w:r>
      <w:r w:rsidRPr="00DE49EC">
        <w:rPr>
          <w:rFonts w:ascii="Times New Roman" w:hAnsi="Times New Roman" w:cs="Times New Roman"/>
          <w:i/>
          <w:sz w:val="24"/>
          <w:szCs w:val="24"/>
        </w:rPr>
        <w:t>Rodzina w społeczności wiejskiej. Ciągłość i zmiana</w:t>
      </w:r>
      <w:r w:rsidRPr="008B5EA3">
        <w:rPr>
          <w:rFonts w:ascii="Times New Roman" w:hAnsi="Times New Roman" w:cs="Times New Roman"/>
          <w:sz w:val="24"/>
          <w:szCs w:val="24"/>
        </w:rPr>
        <w:t>, Warszawa 1976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i/>
          <w:sz w:val="24"/>
          <w:szCs w:val="24"/>
        </w:rPr>
        <w:t>Metodologiczne problemy współczesnych badań nad kulturą i tradycją</w:t>
      </w:r>
      <w:r w:rsidRPr="008B5EA3">
        <w:rPr>
          <w:rFonts w:ascii="Times New Roman" w:hAnsi="Times New Roman" w:cs="Times New Roman"/>
          <w:sz w:val="24"/>
          <w:szCs w:val="24"/>
        </w:rPr>
        <w:t>, red. T. Karwicka, UMK, Toruń 1991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 xml:space="preserve">Nieroba E.,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Czerner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A., Szczepański M., </w:t>
      </w:r>
      <w:r w:rsidRPr="00DE49EC">
        <w:rPr>
          <w:rFonts w:ascii="Times New Roman" w:hAnsi="Times New Roman" w:cs="Times New Roman"/>
          <w:i/>
          <w:sz w:val="24"/>
          <w:szCs w:val="24"/>
        </w:rPr>
        <w:t>Flirty tradycji z popkulturą. Dziedzictwo kulturowe w późnej nowoczesności,</w:t>
      </w:r>
      <w:r w:rsidRPr="008B5EA3">
        <w:rPr>
          <w:rFonts w:ascii="Times New Roman" w:hAnsi="Times New Roman" w:cs="Times New Roman"/>
          <w:sz w:val="24"/>
          <w:szCs w:val="24"/>
        </w:rPr>
        <w:t xml:space="preserve"> Scholar, Warszawa 2010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 xml:space="preserve">Piątkowska K., </w:t>
      </w:r>
      <w:r w:rsidRPr="00DE49EC">
        <w:rPr>
          <w:rFonts w:ascii="Times New Roman" w:hAnsi="Times New Roman" w:cs="Times New Roman"/>
          <w:i/>
          <w:sz w:val="24"/>
          <w:szCs w:val="24"/>
        </w:rPr>
        <w:t xml:space="preserve">Kultura a </w:t>
      </w:r>
      <w:proofErr w:type="spellStart"/>
      <w:r w:rsidRPr="00DE49EC">
        <w:rPr>
          <w:rFonts w:ascii="Times New Roman" w:hAnsi="Times New Roman" w:cs="Times New Roman"/>
          <w:i/>
          <w:sz w:val="24"/>
          <w:szCs w:val="24"/>
        </w:rPr>
        <w:t>ikonosfera</w:t>
      </w:r>
      <w:proofErr w:type="spellEnd"/>
      <w:r w:rsidRPr="00DE49EC">
        <w:rPr>
          <w:rFonts w:ascii="Times New Roman" w:hAnsi="Times New Roman" w:cs="Times New Roman"/>
          <w:i/>
          <w:sz w:val="24"/>
          <w:szCs w:val="24"/>
        </w:rPr>
        <w:t>. Etnologiczne studium wybranych przykładów ze wsi współczesnej,</w:t>
      </w:r>
      <w:r w:rsidRPr="008B5EA3">
        <w:rPr>
          <w:rFonts w:ascii="Times New Roman" w:hAnsi="Times New Roman" w:cs="Times New Roman"/>
          <w:sz w:val="24"/>
          <w:szCs w:val="24"/>
        </w:rPr>
        <w:t xml:space="preserve"> „Łódzkie Studia Etnograficzne”, t. XXXIII,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8B5EA3">
        <w:rPr>
          <w:rFonts w:ascii="Times New Roman" w:hAnsi="Times New Roman" w:cs="Times New Roman"/>
          <w:sz w:val="24"/>
          <w:szCs w:val="24"/>
        </w:rPr>
        <w:t>Łódź 1994</w:t>
      </w:r>
    </w:p>
    <w:p w:rsidR="00540041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i/>
          <w:sz w:val="24"/>
          <w:szCs w:val="24"/>
        </w:rPr>
        <w:t>Problemy polskiej wsi na przełomie wieków,</w:t>
      </w:r>
      <w:r w:rsidRPr="008B5EA3">
        <w:rPr>
          <w:rFonts w:ascii="Times New Roman" w:hAnsi="Times New Roman" w:cs="Times New Roman"/>
          <w:sz w:val="24"/>
          <w:szCs w:val="24"/>
        </w:rPr>
        <w:t xml:space="preserve"> red. L. Frąckiewicz, M. Król, Akademia Ekonomiczna, Katowice 2002</w:t>
      </w:r>
    </w:p>
    <w:p w:rsidR="00A46204" w:rsidRPr="008B5EA3" w:rsidRDefault="00540041" w:rsidP="00540041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i/>
          <w:sz w:val="24"/>
          <w:szCs w:val="24"/>
        </w:rPr>
        <w:t>W obliczu zmiany :wybrane strategie działania mieszkańców polskiej wsi</w:t>
      </w:r>
      <w:r w:rsidRPr="008B5EA3">
        <w:rPr>
          <w:rFonts w:ascii="Times New Roman" w:hAnsi="Times New Roman" w:cs="Times New Roman"/>
          <w:sz w:val="24"/>
          <w:szCs w:val="24"/>
        </w:rPr>
        <w:t xml:space="preserve">, red. K.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Gorlach</w:t>
      </w:r>
      <w:proofErr w:type="spellEnd"/>
      <w:r w:rsidRPr="008B5EA3">
        <w:rPr>
          <w:rFonts w:ascii="Times New Roman" w:hAnsi="Times New Roman" w:cs="Times New Roman"/>
          <w:sz w:val="24"/>
          <w:szCs w:val="24"/>
        </w:rPr>
        <w:t xml:space="preserve"> i G. Foryś, Wyd. UJ, Kraków 2005</w:t>
      </w:r>
    </w:p>
    <w:p w:rsidR="00A46204" w:rsidRPr="00FD4ABC" w:rsidRDefault="00FD4ABC" w:rsidP="000A663A">
      <w:pPr>
        <w:rPr>
          <w:rFonts w:ascii="Times New Roman" w:hAnsi="Times New Roman" w:cs="Times New Roman"/>
          <w:b/>
          <w:sz w:val="24"/>
          <w:szCs w:val="24"/>
        </w:rPr>
      </w:pPr>
      <w:r w:rsidRPr="00FD4ABC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FD4ABC" w:rsidRPr="00FD4ABC" w:rsidRDefault="00FD4ABC" w:rsidP="00FD4ABC">
      <w:pPr>
        <w:rPr>
          <w:rFonts w:ascii="Times New Roman" w:hAnsi="Times New Roman" w:cs="Times New Roman"/>
          <w:sz w:val="24"/>
          <w:szCs w:val="24"/>
        </w:rPr>
      </w:pPr>
    </w:p>
    <w:p w:rsidR="00FD4ABC" w:rsidRPr="00FD4ABC" w:rsidRDefault="00FD4ABC" w:rsidP="00FD4ABC">
      <w:pPr>
        <w:rPr>
          <w:rFonts w:ascii="Times New Roman" w:hAnsi="Times New Roman" w:cs="Times New Roman"/>
          <w:sz w:val="24"/>
          <w:szCs w:val="24"/>
        </w:rPr>
      </w:pPr>
      <w:r w:rsidRPr="00FD4ABC">
        <w:rPr>
          <w:rFonts w:ascii="Times New Roman" w:hAnsi="Times New Roman" w:cs="Times New Roman"/>
          <w:sz w:val="24"/>
          <w:szCs w:val="24"/>
        </w:rPr>
        <w:t xml:space="preserve"> *  Uczestnictwo w zajęciach </w:t>
      </w:r>
    </w:p>
    <w:p w:rsidR="000A663A" w:rsidRPr="008B5EA3" w:rsidRDefault="00FD4ABC" w:rsidP="00FD4ABC">
      <w:pPr>
        <w:rPr>
          <w:rFonts w:ascii="Times New Roman" w:hAnsi="Times New Roman" w:cs="Times New Roman"/>
          <w:sz w:val="24"/>
          <w:szCs w:val="24"/>
        </w:rPr>
      </w:pPr>
      <w:r w:rsidRPr="00FD4ABC">
        <w:rPr>
          <w:rFonts w:ascii="Times New Roman" w:hAnsi="Times New Roman" w:cs="Times New Roman"/>
          <w:sz w:val="24"/>
          <w:szCs w:val="24"/>
        </w:rPr>
        <w:t>*   Zaliczenie egzaminu pisemnego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D4ABC">
        <w:rPr>
          <w:rFonts w:ascii="Times New Roman" w:hAnsi="Times New Roman" w:cs="Times New Roman"/>
          <w:sz w:val="24"/>
          <w:szCs w:val="24"/>
        </w:rPr>
        <w:t xml:space="preserve"> z problematyki poruszanej na zajęciach oraz znajomości   literatury przedmiotu/ przedstawienie  pracy pisemnej dotyczącej wybranego zagadnienia  z zakresu Antropologii </w:t>
      </w:r>
      <w:r>
        <w:rPr>
          <w:rFonts w:ascii="Times New Roman" w:hAnsi="Times New Roman" w:cs="Times New Roman"/>
          <w:sz w:val="24"/>
          <w:szCs w:val="24"/>
        </w:rPr>
        <w:t>wsi</w:t>
      </w:r>
    </w:p>
    <w:sectPr w:rsidR="000A663A" w:rsidRPr="008B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A"/>
    <w:rsid w:val="000373FD"/>
    <w:rsid w:val="000A663A"/>
    <w:rsid w:val="0012543D"/>
    <w:rsid w:val="003A4F38"/>
    <w:rsid w:val="00403800"/>
    <w:rsid w:val="00495184"/>
    <w:rsid w:val="00540041"/>
    <w:rsid w:val="00543701"/>
    <w:rsid w:val="006064E3"/>
    <w:rsid w:val="008B5EA3"/>
    <w:rsid w:val="00A46204"/>
    <w:rsid w:val="00A85805"/>
    <w:rsid w:val="00AB4FAD"/>
    <w:rsid w:val="00DE49EC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2019-05-20T11:22:00Z</dcterms:created>
  <dcterms:modified xsi:type="dcterms:W3CDTF">2019-05-20T11:22:00Z</dcterms:modified>
</cp:coreProperties>
</file>